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E87AB" w14:textId="77777777" w:rsidR="00C155E7" w:rsidRDefault="00C155E7" w:rsidP="00C155E7">
      <w:pPr>
        <w:pStyle w:val="NormalWeb"/>
        <w:rPr>
          <w:color w:val="000000"/>
          <w:sz w:val="27"/>
          <w:szCs w:val="27"/>
        </w:rPr>
      </w:pPr>
      <w:r>
        <w:rPr>
          <w:color w:val="000000"/>
          <w:sz w:val="27"/>
          <w:szCs w:val="27"/>
        </w:rPr>
        <w:t>The Devon and Cornwall Care Record</w:t>
      </w:r>
    </w:p>
    <w:p w14:paraId="56478BB4" w14:textId="6BA3E7D8" w:rsidR="00C155E7" w:rsidRDefault="00C155E7" w:rsidP="00C155E7">
      <w:pPr>
        <w:pStyle w:val="NormalWeb"/>
        <w:rPr>
          <w:color w:val="000000"/>
          <w:sz w:val="27"/>
          <w:szCs w:val="27"/>
        </w:rPr>
      </w:pPr>
      <w:proofErr w:type="spellStart"/>
      <w:r>
        <w:rPr>
          <w:color w:val="000000"/>
          <w:sz w:val="27"/>
          <w:szCs w:val="27"/>
        </w:rPr>
        <w:t>Bradworthy</w:t>
      </w:r>
      <w:proofErr w:type="spellEnd"/>
      <w:r>
        <w:rPr>
          <w:color w:val="000000"/>
          <w:sz w:val="27"/>
          <w:szCs w:val="27"/>
        </w:rPr>
        <w:t xml:space="preserve"> Surgery is part of a new system that brings together patient data from a number of health and care systems and presents it as a single record.</w:t>
      </w:r>
    </w:p>
    <w:p w14:paraId="11C75767" w14:textId="77777777" w:rsidR="00C155E7" w:rsidRDefault="00C155E7" w:rsidP="00C155E7">
      <w:pPr>
        <w:pStyle w:val="NormalWeb"/>
        <w:rPr>
          <w:color w:val="000000"/>
          <w:sz w:val="27"/>
          <w:szCs w:val="27"/>
        </w:rPr>
      </w:pPr>
      <w:r>
        <w:rPr>
          <w:color w:val="000000"/>
          <w:sz w:val="27"/>
          <w:szCs w:val="27"/>
        </w:rPr>
        <w:t>The Devon and Cornwall Care Record enables frontline staff to see details held by GP practices, hospitals, hospices and other organisations across Devon and Cornwall, giving them a more complete view of a patient’s history.</w:t>
      </w:r>
    </w:p>
    <w:p w14:paraId="2770CA2F" w14:textId="77777777" w:rsidR="00C155E7" w:rsidRDefault="00C155E7" w:rsidP="00C155E7">
      <w:pPr>
        <w:pStyle w:val="NormalWeb"/>
        <w:rPr>
          <w:color w:val="000000"/>
          <w:sz w:val="27"/>
          <w:szCs w:val="27"/>
        </w:rPr>
      </w:pPr>
      <w:r>
        <w:rPr>
          <w:color w:val="000000"/>
          <w:sz w:val="27"/>
          <w:szCs w:val="27"/>
        </w:rPr>
        <w:t>For instance, imagine that you’ve attended A&amp;E with an injury in the morning and been told to see your GP in the afternoon. Under the new system, the GP will be able to see what happened to you in A&amp;E by the time they see you in the afternoon.</w:t>
      </w:r>
    </w:p>
    <w:p w14:paraId="2D0936A8" w14:textId="77777777" w:rsidR="00C155E7" w:rsidRDefault="00C155E7" w:rsidP="00C155E7">
      <w:pPr>
        <w:pStyle w:val="NormalWeb"/>
        <w:rPr>
          <w:color w:val="000000"/>
          <w:sz w:val="27"/>
          <w:szCs w:val="27"/>
        </w:rPr>
      </w:pPr>
      <w:r>
        <w:rPr>
          <w:color w:val="000000"/>
          <w:sz w:val="27"/>
          <w:szCs w:val="27"/>
        </w:rPr>
        <w:t>Having access to patients’ overall health and medical history will help health professionals identify problems more effectively and make quicker diagnoses.</w:t>
      </w:r>
    </w:p>
    <w:p w14:paraId="55828CBE" w14:textId="77777777" w:rsidR="00C155E7" w:rsidRDefault="00C155E7" w:rsidP="00C155E7">
      <w:pPr>
        <w:pStyle w:val="NormalWeb"/>
        <w:rPr>
          <w:color w:val="000000"/>
          <w:sz w:val="27"/>
          <w:szCs w:val="27"/>
        </w:rPr>
      </w:pPr>
      <w:r>
        <w:rPr>
          <w:color w:val="000000"/>
          <w:sz w:val="27"/>
          <w:szCs w:val="27"/>
        </w:rPr>
        <w:t>They’ll be able to see what medication patients are taking, what they’ve taken in the past and if they have any allergies. As well as making treatment safer, this will provide patients with greater continuity of care.</w:t>
      </w:r>
    </w:p>
    <w:p w14:paraId="0C5E3A54" w14:textId="77777777" w:rsidR="00C155E7" w:rsidRDefault="00C155E7" w:rsidP="00C155E7">
      <w:pPr>
        <w:pStyle w:val="NormalWeb"/>
        <w:rPr>
          <w:color w:val="000000"/>
          <w:sz w:val="27"/>
          <w:szCs w:val="27"/>
        </w:rPr>
      </w:pPr>
      <w:r>
        <w:rPr>
          <w:color w:val="000000"/>
          <w:sz w:val="27"/>
          <w:szCs w:val="27"/>
        </w:rPr>
        <w:t>The improved administration will save healthcare staff time chasing down information and spare patients the frustration of having to repeat themselves to various professionals throughout the system. It will also cut down on duplicate appointments and tests and reduce clinical errors. And, by using their time more efficiently, clinicians will be able to spend longer with patients.</w:t>
      </w:r>
    </w:p>
    <w:p w14:paraId="15F0722C" w14:textId="5AF06075" w:rsidR="00C155E7" w:rsidRDefault="00C155E7" w:rsidP="00C155E7">
      <w:pPr>
        <w:pStyle w:val="NormalWeb"/>
        <w:rPr>
          <w:color w:val="000000"/>
          <w:sz w:val="27"/>
          <w:szCs w:val="27"/>
        </w:rPr>
      </w:pPr>
      <w:r>
        <w:rPr>
          <w:color w:val="000000"/>
          <w:sz w:val="27"/>
          <w:szCs w:val="27"/>
        </w:rPr>
        <w:t xml:space="preserve">You can find out more about the Devon and Cornwall Care Record at https://www.devonandcornwallcarerecord.nhs.uk/ </w:t>
      </w:r>
    </w:p>
    <w:p w14:paraId="5604F848" w14:textId="77777777" w:rsidR="005D68DB" w:rsidRDefault="005D68DB"/>
    <w:sectPr w:rsidR="005D68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5E7"/>
    <w:rsid w:val="005D68DB"/>
    <w:rsid w:val="00C155E7"/>
    <w:rsid w:val="00E67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FDC69"/>
  <w15:chartTrackingRefBased/>
  <w15:docId w15:val="{630207AB-BD33-419A-A190-B5D756F77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55E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8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MCLAREN, Sue (BRADWORTHY SURGERY)</dc:creator>
  <cp:keywords/>
  <dc:description/>
  <cp:lastModifiedBy>MCLAREN, Sue (BRADWORTHY SURGERY)</cp:lastModifiedBy>
  <cp:revision>2</cp:revision>
  <dcterms:created xsi:type="dcterms:W3CDTF">2022-04-29T13:53:00Z</dcterms:created>
  <dcterms:modified xsi:type="dcterms:W3CDTF">2022-04-29T14:33:00Z</dcterms:modified>
</cp:coreProperties>
</file>